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4B7BF" w14:textId="5EEE814E" w:rsidR="00941B65" w:rsidRDefault="00994DDE" w:rsidP="00684C48">
      <w:pPr>
        <w:jc w:val="center"/>
        <w:rPr>
          <w:rFonts w:ascii="Arial" w:hAnsi="Arial" w:cs="Arial"/>
          <w:b/>
          <w:bCs/>
          <w:sz w:val="32"/>
          <w:szCs w:val="32"/>
          <w:u w:val="single"/>
        </w:rPr>
      </w:pPr>
      <w:r w:rsidRPr="00204497">
        <w:rPr>
          <w:rFonts w:ascii="Arial" w:hAnsi="Arial" w:cs="Arial"/>
          <w:b/>
          <w:bCs/>
          <w:sz w:val="32"/>
          <w:szCs w:val="32"/>
          <w:u w:val="single"/>
        </w:rPr>
        <w:t>Complaints Procedure</w:t>
      </w:r>
    </w:p>
    <w:p w14:paraId="1B85D43D" w14:textId="77777777" w:rsidR="00734276" w:rsidRPr="00204497" w:rsidRDefault="00734276" w:rsidP="00734276">
      <w:pPr>
        <w:spacing w:line="120" w:lineRule="auto"/>
        <w:jc w:val="center"/>
        <w:rPr>
          <w:rFonts w:ascii="Arial" w:hAnsi="Arial" w:cs="Arial"/>
          <w:b/>
          <w:bCs/>
          <w:sz w:val="32"/>
          <w:szCs w:val="32"/>
          <w:u w:val="single"/>
        </w:rPr>
      </w:pPr>
    </w:p>
    <w:p w14:paraId="37B7E9E6" w14:textId="64EBD68D" w:rsidR="00994DDE" w:rsidRPr="00570EF7" w:rsidRDefault="00994DDE" w:rsidP="00570EF7">
      <w:pPr>
        <w:jc w:val="both"/>
        <w:rPr>
          <w:rFonts w:ascii="Arial" w:hAnsi="Arial" w:cs="Arial"/>
        </w:rPr>
      </w:pPr>
      <w:r w:rsidRPr="00570EF7">
        <w:rPr>
          <w:rFonts w:ascii="Arial" w:hAnsi="Arial" w:cs="Arial"/>
        </w:rPr>
        <w:t>Thomas &amp; Co is committed to providing high quality legal advice and client care.  If you are unhappy about any aspect of the service you receive or about the bill, please contact Martin T</w:t>
      </w:r>
      <w:r w:rsidR="00D21085" w:rsidRPr="00570EF7">
        <w:rPr>
          <w:rFonts w:ascii="Arial" w:hAnsi="Arial" w:cs="Arial"/>
        </w:rPr>
        <w:t>homas</w:t>
      </w:r>
      <w:r w:rsidRPr="00570EF7">
        <w:rPr>
          <w:rFonts w:ascii="Arial" w:hAnsi="Arial" w:cs="Arial"/>
        </w:rPr>
        <w:t xml:space="preserve"> (</w:t>
      </w:r>
      <w:hyperlink r:id="rId10" w:history="1">
        <w:r w:rsidRPr="00570EF7">
          <w:rPr>
            <w:rStyle w:val="Hyperlink"/>
            <w:rFonts w:ascii="Arial" w:hAnsi="Arial" w:cs="Arial"/>
          </w:rPr>
          <w:t>mt@thomassolicitors.co.uk</w:t>
        </w:r>
      </w:hyperlink>
      <w:r w:rsidRPr="00570EF7">
        <w:rPr>
          <w:rFonts w:ascii="Arial" w:hAnsi="Arial" w:cs="Arial"/>
        </w:rPr>
        <w:t>).</w:t>
      </w:r>
    </w:p>
    <w:p w14:paraId="0BF412FA" w14:textId="0314E345" w:rsidR="00941B65" w:rsidRDefault="00994DDE" w:rsidP="00570EF7">
      <w:pPr>
        <w:jc w:val="both"/>
        <w:rPr>
          <w:rFonts w:ascii="Arial" w:hAnsi="Arial" w:cs="Arial"/>
        </w:rPr>
      </w:pPr>
      <w:r w:rsidRPr="00570EF7">
        <w:rPr>
          <w:rFonts w:ascii="Arial" w:hAnsi="Arial" w:cs="Arial"/>
        </w:rPr>
        <w:t xml:space="preserve">An alternative contact will be appointed </w:t>
      </w:r>
      <w:proofErr w:type="gramStart"/>
      <w:r w:rsidRPr="00570EF7">
        <w:rPr>
          <w:rFonts w:ascii="Arial" w:hAnsi="Arial" w:cs="Arial"/>
        </w:rPr>
        <w:t>in the event that</w:t>
      </w:r>
      <w:proofErr w:type="gramEnd"/>
      <w:r w:rsidRPr="00570EF7">
        <w:rPr>
          <w:rFonts w:ascii="Arial" w:hAnsi="Arial" w:cs="Arial"/>
        </w:rPr>
        <w:t xml:space="preserve"> a concern is raised in respect of Martin Thomas or in relation to a matter he is supervising. </w:t>
      </w:r>
    </w:p>
    <w:p w14:paraId="119C035B" w14:textId="77777777" w:rsidR="00734276" w:rsidRDefault="00734276" w:rsidP="00734276">
      <w:pPr>
        <w:spacing w:line="120" w:lineRule="auto"/>
        <w:jc w:val="both"/>
        <w:rPr>
          <w:rFonts w:ascii="Arial" w:hAnsi="Arial" w:cs="Arial"/>
          <w:b/>
          <w:bCs/>
        </w:rPr>
      </w:pPr>
    </w:p>
    <w:p w14:paraId="5D20A390" w14:textId="7FE865F2" w:rsidR="00870046" w:rsidRPr="00870046" w:rsidRDefault="00870046" w:rsidP="00870046">
      <w:pPr>
        <w:jc w:val="both"/>
        <w:rPr>
          <w:rFonts w:ascii="Arial" w:hAnsi="Arial" w:cs="Arial"/>
          <w:b/>
          <w:bCs/>
        </w:rPr>
      </w:pPr>
      <w:r w:rsidRPr="00870046">
        <w:rPr>
          <w:rFonts w:ascii="Arial" w:hAnsi="Arial" w:cs="Arial"/>
          <w:b/>
          <w:bCs/>
        </w:rPr>
        <w:t>Definition of a Complaint</w:t>
      </w:r>
    </w:p>
    <w:p w14:paraId="2D2E16E0" w14:textId="49335A76" w:rsidR="00870046" w:rsidRPr="00870046" w:rsidRDefault="00870046" w:rsidP="00734276">
      <w:pPr>
        <w:jc w:val="both"/>
        <w:rPr>
          <w:rFonts w:ascii="Arial" w:hAnsi="Arial" w:cs="Arial"/>
        </w:rPr>
      </w:pPr>
      <w:r w:rsidRPr="00870046">
        <w:rPr>
          <w:rFonts w:ascii="Arial" w:hAnsi="Arial" w:cs="Arial"/>
        </w:rPr>
        <w:t>A complaint is</w:t>
      </w:r>
      <w:r>
        <w:rPr>
          <w:rFonts w:ascii="Arial" w:hAnsi="Arial" w:cs="Arial"/>
        </w:rPr>
        <w:t xml:space="preserve"> a</w:t>
      </w:r>
      <w:r w:rsidRPr="00870046">
        <w:rPr>
          <w:rFonts w:ascii="Arial" w:hAnsi="Arial" w:cs="Arial"/>
        </w:rPr>
        <w:t>ny oral or written expression of dissatisfaction, whether justified or not, from or on behalf of a client, about the firm’s provision of legal services or failure to provide a service, which alleges that the complainant has suffered (or may suffer) financial loss, distress, inconvenience, or other detriment.</w:t>
      </w:r>
      <w:r w:rsidR="00734276">
        <w:rPr>
          <w:rFonts w:ascii="Arial" w:hAnsi="Arial" w:cs="Arial"/>
        </w:rPr>
        <w:t xml:space="preserve"> </w:t>
      </w:r>
      <w:r w:rsidRPr="00870046">
        <w:rPr>
          <w:rFonts w:ascii="Arial" w:hAnsi="Arial" w:cs="Arial"/>
        </w:rPr>
        <w:t xml:space="preserve">A complaint can be made by a client or by someone acting on their behalf. Complaints may be communicated by email, letter, phone call, or in person. </w:t>
      </w:r>
    </w:p>
    <w:p w14:paraId="1CE69E87" w14:textId="77777777" w:rsidR="00734276" w:rsidRDefault="00734276" w:rsidP="00734276">
      <w:pPr>
        <w:spacing w:line="120" w:lineRule="auto"/>
        <w:jc w:val="both"/>
        <w:rPr>
          <w:rFonts w:ascii="Arial" w:hAnsi="Arial" w:cs="Arial"/>
          <w:b/>
          <w:bCs/>
        </w:rPr>
      </w:pPr>
    </w:p>
    <w:p w14:paraId="604440C6" w14:textId="29397913" w:rsidR="00994DDE" w:rsidRPr="00570EF7" w:rsidRDefault="00994DDE" w:rsidP="00570EF7">
      <w:pPr>
        <w:jc w:val="both"/>
        <w:rPr>
          <w:rFonts w:ascii="Arial" w:hAnsi="Arial" w:cs="Arial"/>
          <w:b/>
          <w:bCs/>
        </w:rPr>
      </w:pPr>
      <w:r w:rsidRPr="00570EF7">
        <w:rPr>
          <w:rFonts w:ascii="Arial" w:hAnsi="Arial" w:cs="Arial"/>
          <w:b/>
          <w:bCs/>
        </w:rPr>
        <w:t xml:space="preserve">Making a Complaint </w:t>
      </w:r>
    </w:p>
    <w:p w14:paraId="6EE72B62" w14:textId="51A7E150" w:rsidR="00941B65" w:rsidRPr="00ED78CE" w:rsidRDefault="00994DDE" w:rsidP="00570EF7">
      <w:pPr>
        <w:jc w:val="both"/>
        <w:rPr>
          <w:rFonts w:ascii="Arial" w:hAnsi="Arial" w:cs="Arial"/>
        </w:rPr>
      </w:pPr>
      <w:r w:rsidRPr="00570EF7">
        <w:rPr>
          <w:rFonts w:ascii="Arial" w:hAnsi="Arial" w:cs="Arial"/>
        </w:rPr>
        <w:t>You can register the complaint with the person dealing with your matter, the lawyer supervising your matter as detailed in the engagement letter sent to you, or Martin Thomas.  He is responsible for ensuring that complaints are handled effectively and in accordance with this procedure.</w:t>
      </w:r>
    </w:p>
    <w:p w14:paraId="31B2A681" w14:textId="77777777" w:rsidR="00734276" w:rsidRDefault="00734276" w:rsidP="00734276">
      <w:pPr>
        <w:spacing w:line="120" w:lineRule="auto"/>
        <w:jc w:val="both"/>
        <w:rPr>
          <w:rFonts w:ascii="Arial" w:hAnsi="Arial" w:cs="Arial"/>
          <w:b/>
          <w:bCs/>
        </w:rPr>
      </w:pPr>
    </w:p>
    <w:p w14:paraId="045E8F27" w14:textId="565C659A" w:rsidR="00994DDE" w:rsidRPr="00570EF7" w:rsidRDefault="00994DDE" w:rsidP="00570EF7">
      <w:pPr>
        <w:jc w:val="both"/>
        <w:rPr>
          <w:rFonts w:ascii="Arial" w:hAnsi="Arial" w:cs="Arial"/>
          <w:b/>
          <w:bCs/>
        </w:rPr>
      </w:pPr>
      <w:r w:rsidRPr="00570EF7">
        <w:rPr>
          <w:rFonts w:ascii="Arial" w:hAnsi="Arial" w:cs="Arial"/>
          <w:b/>
          <w:bCs/>
        </w:rPr>
        <w:t xml:space="preserve">Investigating and Resolving the Complaint </w:t>
      </w:r>
    </w:p>
    <w:p w14:paraId="3AA68457" w14:textId="77777777" w:rsidR="00994DDE" w:rsidRPr="00570EF7" w:rsidRDefault="00994DDE" w:rsidP="00570EF7">
      <w:pPr>
        <w:jc w:val="both"/>
        <w:rPr>
          <w:rFonts w:ascii="Arial" w:hAnsi="Arial" w:cs="Arial"/>
        </w:rPr>
      </w:pPr>
      <w:r w:rsidRPr="00570EF7">
        <w:rPr>
          <w:rFonts w:ascii="Arial" w:hAnsi="Arial" w:cs="Arial"/>
        </w:rPr>
        <w:t xml:space="preserve">We will acknowledge the complaint within seven days.  The complainant will also be advised in what timescale they will be given an initial/substantive response.  We aim to respond in full within 28 days.  However, if the complaint is of a more complex </w:t>
      </w:r>
      <w:proofErr w:type="gramStart"/>
      <w:r w:rsidRPr="00570EF7">
        <w:rPr>
          <w:rFonts w:ascii="Arial" w:hAnsi="Arial" w:cs="Arial"/>
        </w:rPr>
        <w:t>nature</w:t>
      </w:r>
      <w:proofErr w:type="gramEnd"/>
      <w:r w:rsidRPr="00570EF7">
        <w:rPr>
          <w:rFonts w:ascii="Arial" w:hAnsi="Arial" w:cs="Arial"/>
        </w:rPr>
        <w:t xml:space="preserve"> we may require more </w:t>
      </w:r>
      <w:proofErr w:type="gramStart"/>
      <w:r w:rsidRPr="00570EF7">
        <w:rPr>
          <w:rFonts w:ascii="Arial" w:hAnsi="Arial" w:cs="Arial"/>
        </w:rPr>
        <w:t>time</w:t>
      </w:r>
      <w:proofErr w:type="gramEnd"/>
      <w:r w:rsidRPr="00570EF7">
        <w:rPr>
          <w:rFonts w:ascii="Arial" w:hAnsi="Arial" w:cs="Arial"/>
        </w:rPr>
        <w:t xml:space="preserve"> but we will let the complainant know when they will receive a full response. </w:t>
      </w:r>
    </w:p>
    <w:p w14:paraId="212FC7C9" w14:textId="77777777" w:rsidR="00994DDE" w:rsidRPr="00570EF7" w:rsidRDefault="00994DDE" w:rsidP="00570EF7">
      <w:pPr>
        <w:jc w:val="both"/>
        <w:rPr>
          <w:rFonts w:ascii="Arial" w:hAnsi="Arial" w:cs="Arial"/>
        </w:rPr>
      </w:pPr>
      <w:r w:rsidRPr="00570EF7">
        <w:rPr>
          <w:rFonts w:ascii="Arial" w:hAnsi="Arial" w:cs="Arial"/>
        </w:rPr>
        <w:t xml:space="preserve">We will conduct a full investigation and an independent review of the matter. We will reply to the complainant, usually in writing, to tell her/him of our views on the complaint and how we propose to resolve it, hopefully to the complainant's satisfaction. If the complainant is dissatisfied with the outcome, or the way the complaint has been handled, we will provide the name of another lawyer in the team who will make such further investigations as are necessary. Such other lawyer will inform the complainant of the conclusions and any alternative proposals to resolve the complaint, usually within 28 days of this being referred to her/him. </w:t>
      </w:r>
    </w:p>
    <w:p w14:paraId="639C44C5" w14:textId="6D1D6B0B" w:rsidR="00941B65" w:rsidRPr="00ED78CE" w:rsidRDefault="00994DDE" w:rsidP="00570EF7">
      <w:pPr>
        <w:jc w:val="both"/>
        <w:rPr>
          <w:rFonts w:ascii="Arial" w:hAnsi="Arial" w:cs="Arial"/>
        </w:rPr>
      </w:pPr>
      <w:r w:rsidRPr="00570EF7">
        <w:rPr>
          <w:rFonts w:ascii="Arial" w:hAnsi="Arial" w:cs="Arial"/>
        </w:rPr>
        <w:t>We will record all complaints received from clients. We will identify the cause of any problems of which the client has complained offering appropriate redress and correcting any unsatisfactory procedures. We have eight weeks to consider your complaint.</w:t>
      </w:r>
    </w:p>
    <w:p w14:paraId="25A92868" w14:textId="77777777" w:rsidR="00734276" w:rsidRDefault="00734276" w:rsidP="00570EF7">
      <w:pPr>
        <w:jc w:val="both"/>
        <w:rPr>
          <w:rFonts w:ascii="Arial" w:hAnsi="Arial" w:cs="Arial"/>
          <w:b/>
          <w:bCs/>
        </w:rPr>
      </w:pPr>
    </w:p>
    <w:p w14:paraId="763D839B" w14:textId="77777777" w:rsidR="00734276" w:rsidRDefault="00734276" w:rsidP="00570EF7">
      <w:pPr>
        <w:jc w:val="both"/>
        <w:rPr>
          <w:rFonts w:ascii="Arial" w:hAnsi="Arial" w:cs="Arial"/>
          <w:b/>
          <w:bCs/>
        </w:rPr>
      </w:pPr>
    </w:p>
    <w:p w14:paraId="561912A1" w14:textId="77777777" w:rsidR="00734276" w:rsidRDefault="00734276" w:rsidP="00570EF7">
      <w:pPr>
        <w:jc w:val="both"/>
        <w:rPr>
          <w:rFonts w:ascii="Arial" w:hAnsi="Arial" w:cs="Arial"/>
          <w:b/>
          <w:bCs/>
        </w:rPr>
      </w:pPr>
    </w:p>
    <w:p w14:paraId="27056C3C" w14:textId="30EED974" w:rsidR="00994DDE" w:rsidRPr="00570EF7" w:rsidRDefault="00994DDE" w:rsidP="00570EF7">
      <w:pPr>
        <w:jc w:val="both"/>
        <w:rPr>
          <w:rFonts w:ascii="Arial" w:hAnsi="Arial" w:cs="Arial"/>
          <w:b/>
          <w:bCs/>
        </w:rPr>
      </w:pPr>
      <w:r w:rsidRPr="00570EF7">
        <w:rPr>
          <w:rFonts w:ascii="Arial" w:hAnsi="Arial" w:cs="Arial"/>
          <w:b/>
          <w:bCs/>
        </w:rPr>
        <w:t xml:space="preserve">What do to if we cannot resolve your complaint </w:t>
      </w:r>
    </w:p>
    <w:p w14:paraId="16160674" w14:textId="1FA39D3E" w:rsidR="00994DDE" w:rsidRPr="00570EF7" w:rsidRDefault="00994DDE" w:rsidP="00570EF7">
      <w:pPr>
        <w:jc w:val="both"/>
        <w:rPr>
          <w:rFonts w:ascii="Arial" w:hAnsi="Arial" w:cs="Arial"/>
        </w:rPr>
      </w:pPr>
      <w:r w:rsidRPr="00570EF7">
        <w:rPr>
          <w:rFonts w:ascii="Arial" w:hAnsi="Arial" w:cs="Arial"/>
        </w:rPr>
        <w:t>The Legal Ombudsman can help you if we are unable to resolve your complaint ourselves. They will look at your complaint independently and it will not affect how we handle your case. Before accepting a complaint for investigation, the Legal Ombudsman will check that you have</w:t>
      </w:r>
      <w:r w:rsidR="00ED78CE">
        <w:rPr>
          <w:rFonts w:ascii="Arial" w:hAnsi="Arial" w:cs="Arial"/>
        </w:rPr>
        <w:t xml:space="preserve"> </w:t>
      </w:r>
      <w:r w:rsidRPr="00570EF7">
        <w:rPr>
          <w:rFonts w:ascii="Arial" w:hAnsi="Arial" w:cs="Arial"/>
        </w:rPr>
        <w:t xml:space="preserve">tried to resolve your complaint with us first. If you have, then you must take your complaint to the Legal Ombudsman: </w:t>
      </w:r>
    </w:p>
    <w:p w14:paraId="2E5C0B0C" w14:textId="77777777" w:rsidR="00060753" w:rsidRDefault="00994DDE" w:rsidP="00570EF7">
      <w:pPr>
        <w:pStyle w:val="ListParagraph"/>
        <w:numPr>
          <w:ilvl w:val="0"/>
          <w:numId w:val="2"/>
        </w:numPr>
        <w:jc w:val="both"/>
        <w:rPr>
          <w:rFonts w:ascii="Arial" w:hAnsi="Arial" w:cs="Arial"/>
        </w:rPr>
      </w:pPr>
      <w:r w:rsidRPr="00060753">
        <w:rPr>
          <w:rFonts w:ascii="Arial" w:hAnsi="Arial" w:cs="Arial"/>
        </w:rPr>
        <w:t>Within six months of receiving a final response to your complaint</w:t>
      </w:r>
    </w:p>
    <w:p w14:paraId="01231DBF" w14:textId="77777777" w:rsidR="00060753" w:rsidRDefault="00994DDE" w:rsidP="00570EF7">
      <w:pPr>
        <w:pStyle w:val="ListParagraph"/>
        <w:numPr>
          <w:ilvl w:val="0"/>
          <w:numId w:val="2"/>
        </w:numPr>
        <w:jc w:val="both"/>
        <w:rPr>
          <w:rFonts w:ascii="Arial" w:hAnsi="Arial" w:cs="Arial"/>
        </w:rPr>
      </w:pPr>
      <w:r w:rsidRPr="00060753">
        <w:rPr>
          <w:rFonts w:ascii="Arial" w:hAnsi="Arial" w:cs="Arial"/>
        </w:rPr>
        <w:t>No more than six years from the date of act/omission; or</w:t>
      </w:r>
    </w:p>
    <w:p w14:paraId="5B5CBB95" w14:textId="4D36BB8B" w:rsidR="00941B65" w:rsidRPr="00ED78CE" w:rsidRDefault="00994DDE" w:rsidP="00570EF7">
      <w:pPr>
        <w:pStyle w:val="ListParagraph"/>
        <w:numPr>
          <w:ilvl w:val="0"/>
          <w:numId w:val="2"/>
        </w:numPr>
        <w:jc w:val="both"/>
        <w:rPr>
          <w:rFonts w:ascii="Arial" w:hAnsi="Arial" w:cs="Arial"/>
        </w:rPr>
      </w:pPr>
      <w:r w:rsidRPr="00060753">
        <w:rPr>
          <w:rFonts w:ascii="Arial" w:hAnsi="Arial" w:cs="Arial"/>
        </w:rPr>
        <w:t>No more than three years from when you should reasonably have known there was cause for complaint.</w:t>
      </w:r>
    </w:p>
    <w:p w14:paraId="065AAC7C" w14:textId="565B3346" w:rsidR="00ED78CE" w:rsidRPr="00734276" w:rsidRDefault="00994DDE" w:rsidP="00570EF7">
      <w:pPr>
        <w:jc w:val="both"/>
        <w:rPr>
          <w:rFonts w:ascii="Arial" w:hAnsi="Arial" w:cs="Arial"/>
        </w:rPr>
      </w:pPr>
      <w:r w:rsidRPr="00570EF7">
        <w:rPr>
          <w:rFonts w:ascii="Arial" w:hAnsi="Arial" w:cs="Arial"/>
        </w:rPr>
        <w:t xml:space="preserve">If you would like more information about the Legal Ombudsman, please contact them. </w:t>
      </w:r>
    </w:p>
    <w:p w14:paraId="7D5E4A8A" w14:textId="77777777" w:rsidR="00734276" w:rsidRDefault="00734276" w:rsidP="00734276">
      <w:pPr>
        <w:spacing w:line="120" w:lineRule="auto"/>
        <w:jc w:val="both"/>
        <w:rPr>
          <w:rFonts w:ascii="Arial" w:hAnsi="Arial" w:cs="Arial"/>
          <w:b/>
          <w:bCs/>
        </w:rPr>
      </w:pPr>
    </w:p>
    <w:p w14:paraId="3D5A47FB" w14:textId="1AEC7C03" w:rsidR="00994DDE" w:rsidRPr="00060753" w:rsidRDefault="00994DDE" w:rsidP="00570EF7">
      <w:pPr>
        <w:jc w:val="both"/>
        <w:rPr>
          <w:rFonts w:ascii="Arial" w:hAnsi="Arial" w:cs="Arial"/>
          <w:b/>
          <w:bCs/>
        </w:rPr>
      </w:pPr>
      <w:r w:rsidRPr="00060753">
        <w:rPr>
          <w:rFonts w:ascii="Arial" w:hAnsi="Arial" w:cs="Arial"/>
          <w:b/>
          <w:bCs/>
        </w:rPr>
        <w:t xml:space="preserve">Contact details </w:t>
      </w:r>
    </w:p>
    <w:p w14:paraId="4B883463" w14:textId="642C475D" w:rsidR="00994DDE" w:rsidRPr="00570EF7" w:rsidRDefault="00994DDE" w:rsidP="00570EF7">
      <w:pPr>
        <w:jc w:val="both"/>
        <w:rPr>
          <w:rFonts w:ascii="Arial" w:hAnsi="Arial" w:cs="Arial"/>
        </w:rPr>
      </w:pPr>
      <w:r w:rsidRPr="00570EF7">
        <w:rPr>
          <w:rFonts w:ascii="Arial" w:hAnsi="Arial" w:cs="Arial"/>
        </w:rPr>
        <w:t xml:space="preserve">Visit: </w:t>
      </w:r>
      <w:hyperlink r:id="rId11" w:history="1">
        <w:r w:rsidRPr="00570EF7">
          <w:rPr>
            <w:rStyle w:val="Hyperlink"/>
            <w:rFonts w:ascii="Arial" w:hAnsi="Arial" w:cs="Arial"/>
          </w:rPr>
          <w:t>www.legalombudsman.org.uk</w:t>
        </w:r>
      </w:hyperlink>
      <w:r w:rsidRPr="00570EF7">
        <w:rPr>
          <w:rFonts w:ascii="Arial" w:hAnsi="Arial" w:cs="Arial"/>
        </w:rPr>
        <w:t xml:space="preserve"> </w:t>
      </w:r>
    </w:p>
    <w:p w14:paraId="434E8964" w14:textId="77777777" w:rsidR="00994DDE" w:rsidRPr="00570EF7" w:rsidRDefault="00994DDE" w:rsidP="00570EF7">
      <w:pPr>
        <w:jc w:val="both"/>
        <w:rPr>
          <w:rFonts w:ascii="Arial" w:hAnsi="Arial" w:cs="Arial"/>
        </w:rPr>
      </w:pPr>
      <w:r w:rsidRPr="00570EF7">
        <w:rPr>
          <w:rFonts w:ascii="Arial" w:hAnsi="Arial" w:cs="Arial"/>
        </w:rPr>
        <w:t>Call: 0300 555 0333 between 9am to 5pm.</w:t>
      </w:r>
    </w:p>
    <w:p w14:paraId="36F9897C" w14:textId="77777777" w:rsidR="00994DDE" w:rsidRPr="00570EF7" w:rsidRDefault="00994DDE" w:rsidP="00570EF7">
      <w:pPr>
        <w:jc w:val="both"/>
        <w:rPr>
          <w:rFonts w:ascii="Arial" w:hAnsi="Arial" w:cs="Arial"/>
        </w:rPr>
      </w:pPr>
      <w:r w:rsidRPr="00570EF7">
        <w:rPr>
          <w:rFonts w:ascii="Arial" w:hAnsi="Arial" w:cs="Arial"/>
        </w:rPr>
        <w:t xml:space="preserve">Email: enquiries@legalombudsman.org.uk Legal Ombudsman PO Box 6806, Wolverhampton, WV1 9WJ </w:t>
      </w:r>
    </w:p>
    <w:p w14:paraId="5FEEF226" w14:textId="31F1EBE4" w:rsidR="00E21FE8" w:rsidRPr="00570EF7" w:rsidRDefault="00994DDE" w:rsidP="00570EF7">
      <w:pPr>
        <w:jc w:val="both"/>
        <w:rPr>
          <w:rFonts w:ascii="Arial" w:hAnsi="Arial" w:cs="Arial"/>
        </w:rPr>
      </w:pPr>
      <w:r w:rsidRPr="00570EF7">
        <w:rPr>
          <w:rFonts w:ascii="Arial" w:hAnsi="Arial" w:cs="Arial"/>
        </w:rPr>
        <w:t xml:space="preserve">The Solicitors Regulation Authority can help you if you are concerned about our behaviour. This could be for things like dishonesty, taking or losing your money or treating you unfairly because of your age, a disability or other characteristic. You can raise your concerns with the Solicitors Regulation Authority. Any complaints regarding conduct must be reported to our regulator, the SRA. Further information on how to do this can be found at </w:t>
      </w:r>
      <w:hyperlink r:id="rId12" w:history="1">
        <w:r w:rsidRPr="00570EF7">
          <w:rPr>
            <w:rStyle w:val="Hyperlink"/>
            <w:rFonts w:ascii="Arial" w:hAnsi="Arial" w:cs="Arial"/>
          </w:rPr>
          <w:t>https://www.sra.org.uk/consumers/problems/report-solicitor</w:t>
        </w:r>
      </w:hyperlink>
    </w:p>
    <w:sectPr w:rsidR="00E21FE8" w:rsidRPr="00570EF7" w:rsidSect="00497C46">
      <w:headerReference w:type="default" r:id="rId13"/>
      <w:footerReference w:type="default" r:id="rId14"/>
      <w:headerReference w:type="first" r:id="rId15"/>
      <w:footerReference w:type="first" r:id="rId16"/>
      <w:pgSz w:w="11906" w:h="16838"/>
      <w:pgMar w:top="1440" w:right="1440" w:bottom="144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2D6EE" w14:textId="77777777" w:rsidR="004A0FF9" w:rsidRDefault="004A0FF9" w:rsidP="00760C79">
      <w:pPr>
        <w:spacing w:after="0" w:line="240" w:lineRule="auto"/>
      </w:pPr>
      <w:r>
        <w:separator/>
      </w:r>
    </w:p>
  </w:endnote>
  <w:endnote w:type="continuationSeparator" w:id="0">
    <w:p w14:paraId="58FF505B" w14:textId="77777777" w:rsidR="004A0FF9" w:rsidRDefault="004A0FF9" w:rsidP="00760C79">
      <w:pPr>
        <w:spacing w:after="0" w:line="240" w:lineRule="auto"/>
      </w:pPr>
      <w:r>
        <w:continuationSeparator/>
      </w:r>
    </w:p>
  </w:endnote>
  <w:endnote w:type="continuationNotice" w:id="1">
    <w:p w14:paraId="7517730C" w14:textId="77777777" w:rsidR="004A0FF9" w:rsidRDefault="004A0F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D21B" w14:textId="102B2092" w:rsidR="00E21FE8" w:rsidRPr="00684C48" w:rsidRDefault="00E21FE8" w:rsidP="00E21FE8">
    <w:pPr>
      <w:pStyle w:val="Foote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F341" w14:textId="2D611F15" w:rsidR="00734D6F" w:rsidRPr="00684C48" w:rsidRDefault="00734D6F" w:rsidP="00734D6F">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7BB1C" w14:textId="77777777" w:rsidR="004A0FF9" w:rsidRDefault="004A0FF9" w:rsidP="00760C79">
      <w:pPr>
        <w:spacing w:after="0" w:line="240" w:lineRule="auto"/>
      </w:pPr>
      <w:r>
        <w:separator/>
      </w:r>
    </w:p>
  </w:footnote>
  <w:footnote w:type="continuationSeparator" w:id="0">
    <w:p w14:paraId="5F464B3E" w14:textId="77777777" w:rsidR="004A0FF9" w:rsidRDefault="004A0FF9" w:rsidP="00760C79">
      <w:pPr>
        <w:spacing w:after="0" w:line="240" w:lineRule="auto"/>
      </w:pPr>
      <w:r>
        <w:continuationSeparator/>
      </w:r>
    </w:p>
  </w:footnote>
  <w:footnote w:type="continuationNotice" w:id="1">
    <w:p w14:paraId="6478220E" w14:textId="77777777" w:rsidR="004A0FF9" w:rsidRDefault="004A0F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50D3D" w14:textId="57E20F75" w:rsidR="00B84007" w:rsidRPr="00271170" w:rsidRDefault="00B84007" w:rsidP="00B84007">
    <w:pPr>
      <w:pStyle w:val="Header"/>
      <w:jc w:val="right"/>
      <w:rPr>
        <w:rFonts w:ascii="Arial" w:hAnsi="Arial" w:cs="Arial"/>
      </w:rPr>
    </w:pPr>
  </w:p>
  <w:p w14:paraId="0654AE42" w14:textId="5E232361" w:rsidR="00271170" w:rsidRDefault="00535DD5" w:rsidP="00C4075E">
    <w:pPr>
      <w:pStyle w:val="Header"/>
      <w:tabs>
        <w:tab w:val="left" w:pos="6379"/>
      </w:tabs>
      <w:rPr>
        <w:rFonts w:ascii="Arial" w:hAnsi="Arial" w:cs="Arial"/>
      </w:rPr>
    </w:pPr>
    <w:r>
      <w:rPr>
        <w:noProof/>
      </w:rPr>
      <w:drawing>
        <wp:anchor distT="0" distB="0" distL="114300" distR="114300" simplePos="0" relativeHeight="251658241" behindDoc="1" locked="0" layoutInCell="1" allowOverlap="1" wp14:anchorId="07EC9713" wp14:editId="280A8EE3">
          <wp:simplePos x="0" y="0"/>
          <wp:positionH relativeFrom="column">
            <wp:posOffset>-28575</wp:posOffset>
          </wp:positionH>
          <wp:positionV relativeFrom="paragraph">
            <wp:posOffset>135890</wp:posOffset>
          </wp:positionV>
          <wp:extent cx="676275" cy="590550"/>
          <wp:effectExtent l="0" t="0" r="9525" b="0"/>
          <wp:wrapTight wrapText="bothSides">
            <wp:wrapPolygon edited="0">
              <wp:start x="0" y="0"/>
              <wp:lineTo x="0" y="20903"/>
              <wp:lineTo x="21296" y="20903"/>
              <wp:lineTo x="21296" y="0"/>
              <wp:lineTo x="0" y="0"/>
            </wp:wrapPolygon>
          </wp:wrapTight>
          <wp:docPr id="120710531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06622" name="Picture 1" descr="A close-up of a logo&#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84" t="12511" r="79695" b="11447"/>
                  <a:stretch/>
                </pic:blipFill>
                <pic:spPr bwMode="auto">
                  <a:xfrm>
                    <a:off x="0" y="0"/>
                    <a:ext cx="676275"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483CE5" w14:textId="77777777" w:rsidR="00271170" w:rsidRPr="00271170" w:rsidRDefault="00271170" w:rsidP="00C4075E">
    <w:pPr>
      <w:pStyle w:val="Header"/>
      <w:tabs>
        <w:tab w:val="left" w:pos="6379"/>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BFF5" w14:textId="77777777" w:rsidR="00204497" w:rsidRPr="001C6A48" w:rsidRDefault="00204497" w:rsidP="00204497">
    <w:pPr>
      <w:pStyle w:val="Header"/>
      <w:rPr>
        <w:rFonts w:cs="Arial"/>
      </w:rPr>
    </w:pPr>
    <w:r w:rsidRPr="001C6A48">
      <w:rPr>
        <w:rFonts w:cs="Arial"/>
        <w:noProof/>
      </w:rPr>
      <w:drawing>
        <wp:anchor distT="0" distB="0" distL="114300" distR="114300" simplePos="0" relativeHeight="251660289" behindDoc="1" locked="0" layoutInCell="1" allowOverlap="1" wp14:anchorId="3C372636" wp14:editId="2AC1A6E2">
          <wp:simplePos x="0" y="0"/>
          <wp:positionH relativeFrom="column">
            <wp:posOffset>-95250</wp:posOffset>
          </wp:positionH>
          <wp:positionV relativeFrom="paragraph">
            <wp:posOffset>-65405</wp:posOffset>
          </wp:positionV>
          <wp:extent cx="3752850" cy="776605"/>
          <wp:effectExtent l="0" t="0" r="0" b="4445"/>
          <wp:wrapTight wrapText="bothSides">
            <wp:wrapPolygon edited="0">
              <wp:start x="0" y="0"/>
              <wp:lineTo x="0" y="21194"/>
              <wp:lineTo x="21490" y="21194"/>
              <wp:lineTo x="21490" y="0"/>
              <wp:lineTo x="0" y="0"/>
            </wp:wrapPolygon>
          </wp:wrapTight>
          <wp:docPr id="178872335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06622" name="Picture 1" descr="A close-up of a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52850" cy="776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E0D2C" w14:textId="77777777" w:rsidR="00204497" w:rsidRPr="001C6A48" w:rsidRDefault="00204497" w:rsidP="00204497">
    <w:pPr>
      <w:pStyle w:val="Header"/>
      <w:jc w:val="right"/>
      <w:rPr>
        <w:rFonts w:cs="Arial"/>
      </w:rPr>
    </w:pPr>
    <w:r w:rsidRPr="001C6A48">
      <w:rPr>
        <w:rFonts w:cs="Arial"/>
      </w:rPr>
      <w:t>Caerglow House</w:t>
    </w:r>
  </w:p>
  <w:p w14:paraId="11CC0B6E" w14:textId="77777777" w:rsidR="00204497" w:rsidRPr="001C6A48" w:rsidRDefault="00204497" w:rsidP="00204497">
    <w:pPr>
      <w:pStyle w:val="Header"/>
      <w:jc w:val="right"/>
      <w:rPr>
        <w:rFonts w:cs="Arial"/>
      </w:rPr>
    </w:pPr>
    <w:r w:rsidRPr="001C6A48">
      <w:rPr>
        <w:rFonts w:cs="Arial"/>
      </w:rPr>
      <w:t>The Square</w:t>
    </w:r>
  </w:p>
  <w:p w14:paraId="5BDF4883" w14:textId="77777777" w:rsidR="00204497" w:rsidRPr="001C6A48" w:rsidRDefault="00204497" w:rsidP="00204497">
    <w:pPr>
      <w:pStyle w:val="Header"/>
      <w:jc w:val="right"/>
      <w:rPr>
        <w:rFonts w:cs="Arial"/>
      </w:rPr>
    </w:pPr>
    <w:r w:rsidRPr="001C6A48">
      <w:rPr>
        <w:rFonts w:cs="Arial"/>
      </w:rPr>
      <w:t>Tisbury</w:t>
    </w:r>
  </w:p>
  <w:p w14:paraId="1FEDA35B" w14:textId="77777777" w:rsidR="00204497" w:rsidRPr="001C6A48" w:rsidRDefault="00204497" w:rsidP="00204497">
    <w:pPr>
      <w:pStyle w:val="Header"/>
      <w:jc w:val="right"/>
      <w:rPr>
        <w:rFonts w:cs="Arial"/>
      </w:rPr>
    </w:pPr>
    <w:r w:rsidRPr="001C6A48">
      <w:rPr>
        <w:rFonts w:cs="Arial"/>
      </w:rPr>
      <w:t>Wiltshire</w:t>
    </w:r>
  </w:p>
  <w:p w14:paraId="7AA0A4C2" w14:textId="77777777" w:rsidR="00204497" w:rsidRPr="00E22C1C" w:rsidRDefault="00204497" w:rsidP="00204497">
    <w:pPr>
      <w:pStyle w:val="Header"/>
      <w:jc w:val="right"/>
      <w:rPr>
        <w:rFonts w:cs="Arial"/>
        <w:lang w:val="fr-FR"/>
      </w:rPr>
    </w:pPr>
    <w:r w:rsidRPr="001C6A48">
      <w:rPr>
        <w:rFonts w:cs="Arial"/>
      </w:rPr>
      <w:tab/>
    </w:r>
    <w:r w:rsidRPr="00E22C1C">
      <w:rPr>
        <w:rFonts w:cs="Arial"/>
        <w:lang w:val="fr-FR"/>
      </w:rPr>
      <w:t>SP3 6JP</w:t>
    </w:r>
  </w:p>
  <w:p w14:paraId="7FDDAA59" w14:textId="77777777" w:rsidR="00204497" w:rsidRPr="00E22C1C" w:rsidRDefault="00204497" w:rsidP="00204497">
    <w:pPr>
      <w:pStyle w:val="Header"/>
      <w:jc w:val="right"/>
      <w:rPr>
        <w:rFonts w:cs="Arial"/>
        <w:lang w:val="fr-FR"/>
      </w:rPr>
    </w:pPr>
  </w:p>
  <w:p w14:paraId="2C8AFAF2" w14:textId="40BD1E36" w:rsidR="00734D6F" w:rsidRDefault="00204497" w:rsidP="00204497">
    <w:pPr>
      <w:pStyle w:val="Header"/>
      <w:jc w:val="right"/>
      <w:rPr>
        <w:rFonts w:ascii="Arial" w:hAnsi="Arial" w:cs="Arial"/>
      </w:rPr>
    </w:pPr>
    <w:r w:rsidRPr="00E22C1C">
      <w:rPr>
        <w:rFonts w:cs="Arial"/>
        <w:lang w:val="fr-FR"/>
      </w:rPr>
      <w:t>01747 871600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B0E01"/>
    <w:multiLevelType w:val="hybridMultilevel"/>
    <w:tmpl w:val="CB24AF6E"/>
    <w:lvl w:ilvl="0" w:tplc="D02E0832">
      <w:start w:val="1747"/>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5C9461F5"/>
    <w:multiLevelType w:val="hybridMultilevel"/>
    <w:tmpl w:val="7120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9268EC"/>
    <w:multiLevelType w:val="multilevel"/>
    <w:tmpl w:val="CA628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98867742">
    <w:abstractNumId w:val="0"/>
  </w:num>
  <w:num w:numId="2" w16cid:durableId="2084401992">
    <w:abstractNumId w:val="1"/>
  </w:num>
  <w:num w:numId="3" w16cid:durableId="156580107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79"/>
    <w:rsid w:val="000104C6"/>
    <w:rsid w:val="00012634"/>
    <w:rsid w:val="000150F1"/>
    <w:rsid w:val="00024405"/>
    <w:rsid w:val="00035C48"/>
    <w:rsid w:val="000454FB"/>
    <w:rsid w:val="000576FA"/>
    <w:rsid w:val="00060753"/>
    <w:rsid w:val="00074BAB"/>
    <w:rsid w:val="000808EF"/>
    <w:rsid w:val="000F676E"/>
    <w:rsid w:val="001336C1"/>
    <w:rsid w:val="00152CA7"/>
    <w:rsid w:val="00157320"/>
    <w:rsid w:val="00185CBE"/>
    <w:rsid w:val="0019558D"/>
    <w:rsid w:val="001A7A67"/>
    <w:rsid w:val="001C50AF"/>
    <w:rsid w:val="001D5488"/>
    <w:rsid w:val="001E56BF"/>
    <w:rsid w:val="001E5C41"/>
    <w:rsid w:val="002010C2"/>
    <w:rsid w:val="00204497"/>
    <w:rsid w:val="00235781"/>
    <w:rsid w:val="00251277"/>
    <w:rsid w:val="00271170"/>
    <w:rsid w:val="002A7DF3"/>
    <w:rsid w:val="002B2435"/>
    <w:rsid w:val="002C64BB"/>
    <w:rsid w:val="002C754B"/>
    <w:rsid w:val="00305C17"/>
    <w:rsid w:val="0031322F"/>
    <w:rsid w:val="00335A75"/>
    <w:rsid w:val="0034376E"/>
    <w:rsid w:val="00365C53"/>
    <w:rsid w:val="003829E4"/>
    <w:rsid w:val="00390130"/>
    <w:rsid w:val="00391748"/>
    <w:rsid w:val="003B5765"/>
    <w:rsid w:val="003F5744"/>
    <w:rsid w:val="00461929"/>
    <w:rsid w:val="00497C46"/>
    <w:rsid w:val="004A0FF9"/>
    <w:rsid w:val="004C6A8B"/>
    <w:rsid w:val="004E3678"/>
    <w:rsid w:val="00524EB5"/>
    <w:rsid w:val="00535DD5"/>
    <w:rsid w:val="00544504"/>
    <w:rsid w:val="00554D4F"/>
    <w:rsid w:val="00570EF7"/>
    <w:rsid w:val="0058663C"/>
    <w:rsid w:val="005A3A9B"/>
    <w:rsid w:val="005A5A90"/>
    <w:rsid w:val="005B57A3"/>
    <w:rsid w:val="005C132B"/>
    <w:rsid w:val="006009E4"/>
    <w:rsid w:val="006019EA"/>
    <w:rsid w:val="00615386"/>
    <w:rsid w:val="006225CE"/>
    <w:rsid w:val="00627482"/>
    <w:rsid w:val="006318C2"/>
    <w:rsid w:val="00633F2B"/>
    <w:rsid w:val="006701F0"/>
    <w:rsid w:val="006762CE"/>
    <w:rsid w:val="00684C48"/>
    <w:rsid w:val="00697739"/>
    <w:rsid w:val="006A5974"/>
    <w:rsid w:val="006B6291"/>
    <w:rsid w:val="006B67B6"/>
    <w:rsid w:val="006E48BF"/>
    <w:rsid w:val="00704F11"/>
    <w:rsid w:val="00734276"/>
    <w:rsid w:val="00734D6F"/>
    <w:rsid w:val="0074437F"/>
    <w:rsid w:val="00760C79"/>
    <w:rsid w:val="007645D2"/>
    <w:rsid w:val="007764B9"/>
    <w:rsid w:val="00794D7E"/>
    <w:rsid w:val="007A3A19"/>
    <w:rsid w:val="007D74E9"/>
    <w:rsid w:val="007F2401"/>
    <w:rsid w:val="007F65A7"/>
    <w:rsid w:val="00814D85"/>
    <w:rsid w:val="00844B3E"/>
    <w:rsid w:val="008467D3"/>
    <w:rsid w:val="00870046"/>
    <w:rsid w:val="0088058B"/>
    <w:rsid w:val="008868C8"/>
    <w:rsid w:val="00896FA7"/>
    <w:rsid w:val="008A27EA"/>
    <w:rsid w:val="008F4E74"/>
    <w:rsid w:val="00905AB8"/>
    <w:rsid w:val="009141E7"/>
    <w:rsid w:val="00941B65"/>
    <w:rsid w:val="00953D66"/>
    <w:rsid w:val="009747F8"/>
    <w:rsid w:val="00994DDE"/>
    <w:rsid w:val="009A106A"/>
    <w:rsid w:val="009A2B73"/>
    <w:rsid w:val="009B28D7"/>
    <w:rsid w:val="009B4ADC"/>
    <w:rsid w:val="009C1532"/>
    <w:rsid w:val="00A07CDA"/>
    <w:rsid w:val="00A25D0A"/>
    <w:rsid w:val="00AB09E4"/>
    <w:rsid w:val="00AE0318"/>
    <w:rsid w:val="00AF5081"/>
    <w:rsid w:val="00B0160A"/>
    <w:rsid w:val="00B1263D"/>
    <w:rsid w:val="00B33AF1"/>
    <w:rsid w:val="00B70008"/>
    <w:rsid w:val="00B84007"/>
    <w:rsid w:val="00BB7609"/>
    <w:rsid w:val="00BC5073"/>
    <w:rsid w:val="00BF15F7"/>
    <w:rsid w:val="00C16019"/>
    <w:rsid w:val="00C2027C"/>
    <w:rsid w:val="00C33B6A"/>
    <w:rsid w:val="00C4075E"/>
    <w:rsid w:val="00C514BA"/>
    <w:rsid w:val="00C51EA8"/>
    <w:rsid w:val="00C555B3"/>
    <w:rsid w:val="00C55A6A"/>
    <w:rsid w:val="00C61509"/>
    <w:rsid w:val="00C627E3"/>
    <w:rsid w:val="00C64C2D"/>
    <w:rsid w:val="00CC1DE5"/>
    <w:rsid w:val="00CC1EF3"/>
    <w:rsid w:val="00CC756A"/>
    <w:rsid w:val="00CF22DE"/>
    <w:rsid w:val="00D21085"/>
    <w:rsid w:val="00D53BA5"/>
    <w:rsid w:val="00D61DB3"/>
    <w:rsid w:val="00D91A46"/>
    <w:rsid w:val="00DD3777"/>
    <w:rsid w:val="00E050B0"/>
    <w:rsid w:val="00E21FE8"/>
    <w:rsid w:val="00E237C0"/>
    <w:rsid w:val="00E41000"/>
    <w:rsid w:val="00E42D56"/>
    <w:rsid w:val="00E71633"/>
    <w:rsid w:val="00EB400C"/>
    <w:rsid w:val="00ED78CE"/>
    <w:rsid w:val="00F215D0"/>
    <w:rsid w:val="00F74D8F"/>
    <w:rsid w:val="00FA07B9"/>
    <w:rsid w:val="00FF2E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5D688"/>
  <w15:chartTrackingRefBased/>
  <w15:docId w15:val="{16646718-8DF5-4A8E-9E55-E44C90BB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C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C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C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C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C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C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C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C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C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C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C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C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C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C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C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C79"/>
    <w:rPr>
      <w:rFonts w:eastAsiaTheme="majorEastAsia" w:cstheme="majorBidi"/>
      <w:color w:val="272727" w:themeColor="text1" w:themeTint="D8"/>
    </w:rPr>
  </w:style>
  <w:style w:type="paragraph" w:styleId="Title">
    <w:name w:val="Title"/>
    <w:basedOn w:val="Normal"/>
    <w:next w:val="Normal"/>
    <w:link w:val="TitleChar"/>
    <w:uiPriority w:val="10"/>
    <w:qFormat/>
    <w:rsid w:val="00760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C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C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C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C79"/>
    <w:pPr>
      <w:spacing w:before="160"/>
      <w:jc w:val="center"/>
    </w:pPr>
    <w:rPr>
      <w:i/>
      <w:iCs/>
      <w:color w:val="404040" w:themeColor="text1" w:themeTint="BF"/>
    </w:rPr>
  </w:style>
  <w:style w:type="character" w:customStyle="1" w:styleId="QuoteChar">
    <w:name w:val="Quote Char"/>
    <w:basedOn w:val="DefaultParagraphFont"/>
    <w:link w:val="Quote"/>
    <w:uiPriority w:val="29"/>
    <w:rsid w:val="00760C79"/>
    <w:rPr>
      <w:i/>
      <w:iCs/>
      <w:color w:val="404040" w:themeColor="text1" w:themeTint="BF"/>
    </w:rPr>
  </w:style>
  <w:style w:type="paragraph" w:styleId="ListParagraph">
    <w:name w:val="List Paragraph"/>
    <w:basedOn w:val="Normal"/>
    <w:uiPriority w:val="34"/>
    <w:qFormat/>
    <w:rsid w:val="00760C79"/>
    <w:pPr>
      <w:ind w:left="720"/>
      <w:contextualSpacing/>
    </w:pPr>
  </w:style>
  <w:style w:type="character" w:styleId="IntenseEmphasis">
    <w:name w:val="Intense Emphasis"/>
    <w:basedOn w:val="DefaultParagraphFont"/>
    <w:uiPriority w:val="21"/>
    <w:qFormat/>
    <w:rsid w:val="00760C79"/>
    <w:rPr>
      <w:i/>
      <w:iCs/>
      <w:color w:val="0F4761" w:themeColor="accent1" w:themeShade="BF"/>
    </w:rPr>
  </w:style>
  <w:style w:type="paragraph" w:styleId="IntenseQuote">
    <w:name w:val="Intense Quote"/>
    <w:basedOn w:val="Normal"/>
    <w:next w:val="Normal"/>
    <w:link w:val="IntenseQuoteChar"/>
    <w:uiPriority w:val="30"/>
    <w:qFormat/>
    <w:rsid w:val="00760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C79"/>
    <w:rPr>
      <w:i/>
      <w:iCs/>
      <w:color w:val="0F4761" w:themeColor="accent1" w:themeShade="BF"/>
    </w:rPr>
  </w:style>
  <w:style w:type="character" w:styleId="IntenseReference">
    <w:name w:val="Intense Reference"/>
    <w:basedOn w:val="DefaultParagraphFont"/>
    <w:uiPriority w:val="32"/>
    <w:qFormat/>
    <w:rsid w:val="00760C79"/>
    <w:rPr>
      <w:b/>
      <w:bCs/>
      <w:smallCaps/>
      <w:color w:val="0F4761" w:themeColor="accent1" w:themeShade="BF"/>
      <w:spacing w:val="5"/>
    </w:rPr>
  </w:style>
  <w:style w:type="paragraph" w:styleId="Header">
    <w:name w:val="header"/>
    <w:basedOn w:val="Normal"/>
    <w:link w:val="HeaderChar"/>
    <w:uiPriority w:val="99"/>
    <w:unhideWhenUsed/>
    <w:rsid w:val="00760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C79"/>
  </w:style>
  <w:style w:type="paragraph" w:styleId="Footer">
    <w:name w:val="footer"/>
    <w:basedOn w:val="Normal"/>
    <w:link w:val="FooterChar"/>
    <w:uiPriority w:val="99"/>
    <w:unhideWhenUsed/>
    <w:rsid w:val="00760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C79"/>
  </w:style>
  <w:style w:type="character" w:styleId="Hyperlink">
    <w:name w:val="Hyperlink"/>
    <w:basedOn w:val="DefaultParagraphFont"/>
    <w:uiPriority w:val="99"/>
    <w:unhideWhenUsed/>
    <w:rsid w:val="00994DD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ra.org.uk/consumers/problems/report-solicito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alombudsman.org.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mt@thomassolicitor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6645C6CBF03949991CC1F721C2D1FF" ma:contentTypeVersion="15" ma:contentTypeDescription="Create a new document." ma:contentTypeScope="" ma:versionID="66ebe21f39cfe15db8b94239dcac0a36">
  <xsd:schema xmlns:xsd="http://www.w3.org/2001/XMLSchema" xmlns:xs="http://www.w3.org/2001/XMLSchema" xmlns:p="http://schemas.microsoft.com/office/2006/metadata/properties" xmlns:ns2="ffda7266-d66e-4d4c-9dc3-8edfc98ea91d" xmlns:ns3="7869b517-292f-4ae1-b73e-5fb8f8d7e012" targetNamespace="http://schemas.microsoft.com/office/2006/metadata/properties" ma:root="true" ma:fieldsID="0117b2419238131bf34f55e246d6db9b" ns2:_="" ns3:_="">
    <xsd:import namespace="ffda7266-d66e-4d4c-9dc3-8edfc98ea91d"/>
    <xsd:import namespace="7869b517-292f-4ae1-b73e-5fb8f8d7e0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a7266-d66e-4d4c-9dc3-8edfc98ea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0855f8-64f4-4606-b606-50c552beaa0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9b517-292f-4ae1-b73e-5fb8f8d7e0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e45edc0-0f84-4923-8e17-2efe16368e35}" ma:internalName="TaxCatchAll" ma:showField="CatchAllData" ma:web="7869b517-292f-4ae1-b73e-5fb8f8d7e0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da7266-d66e-4d4c-9dc3-8edfc98ea91d">
      <Terms xmlns="http://schemas.microsoft.com/office/infopath/2007/PartnerControls"/>
    </lcf76f155ced4ddcb4097134ff3c332f>
    <TaxCatchAll xmlns="7869b517-292f-4ae1-b73e-5fb8f8d7e012" xsi:nil="true"/>
  </documentManagement>
</p:properties>
</file>

<file path=customXml/itemProps1.xml><?xml version="1.0" encoding="utf-8"?>
<ds:datastoreItem xmlns:ds="http://schemas.openxmlformats.org/officeDocument/2006/customXml" ds:itemID="{1EE9D71F-66ED-4464-9212-043C65550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a7266-d66e-4d4c-9dc3-8edfc98ea91d"/>
    <ds:schemaRef ds:uri="7869b517-292f-4ae1-b73e-5fb8f8d7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B2679-82CC-4CED-9BD5-00BBC2056BF7}">
  <ds:schemaRefs>
    <ds:schemaRef ds:uri="http://schemas.microsoft.com/sharepoint/v3/contenttype/forms"/>
  </ds:schemaRefs>
</ds:datastoreItem>
</file>

<file path=customXml/itemProps3.xml><?xml version="1.0" encoding="utf-8"?>
<ds:datastoreItem xmlns:ds="http://schemas.openxmlformats.org/officeDocument/2006/customXml" ds:itemID="{9A561732-EC3A-4557-9B7E-7BFE93BFF5B3}">
  <ds:schemaRefs>
    <ds:schemaRef ds:uri="http://schemas.microsoft.com/office/2006/metadata/properties"/>
    <ds:schemaRef ds:uri="http://schemas.microsoft.com/office/infopath/2007/PartnerControls"/>
    <ds:schemaRef ds:uri="ffda7266-d66e-4d4c-9dc3-8edfc98ea91d"/>
    <ds:schemaRef ds:uri="7869b517-292f-4ae1-b73e-5fb8f8d7e0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Thomas</dc:creator>
  <cp:keywords/>
  <dc:description/>
  <cp:lastModifiedBy>Davina Snell</cp:lastModifiedBy>
  <cp:revision>18</cp:revision>
  <cp:lastPrinted>2024-04-24T10:10:00Z</cp:lastPrinted>
  <dcterms:created xsi:type="dcterms:W3CDTF">2024-04-24T10:10:00Z</dcterms:created>
  <dcterms:modified xsi:type="dcterms:W3CDTF">2026-03-24T13:21:00Z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0x010100B06645C6CBF03949991CC1F721C2D1FF</vt:lpwstr>
  </property>
  <property fmtid="{D5CDD505-2E9C-101B-9397-08002B2CF9AE}" pid="3" name="MediaServiceImageTags">
    <vt:lpwstr/>
  </property>
  <property fmtid="{D5CDD505-2E9C-101B-9397-08002B2CF9AE}" pid="4" name="Order">
    <vt:r8>123300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